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A3" w:rsidRPr="00CD1284" w:rsidRDefault="008911A3" w:rsidP="00B607BE">
      <w:pPr>
        <w:snapToGrid w:val="0"/>
        <w:spacing w:beforeLines="50" w:before="217" w:afterLines="50" w:after="217"/>
        <w:jc w:val="center"/>
        <w:rPr>
          <w:rFonts w:ascii="Calibri" w:hAnsi="Calibri"/>
          <w:spacing w:val="20"/>
          <w:sz w:val="22"/>
          <w:szCs w:val="36"/>
        </w:rPr>
      </w:pPr>
      <w:r w:rsidRPr="00CD1284">
        <w:rPr>
          <w:rFonts w:ascii="Calibri" w:hAnsi="Calibri" w:hint="eastAsia"/>
          <w:spacing w:val="20"/>
          <w:sz w:val="36"/>
          <w:szCs w:val="36"/>
        </w:rPr>
        <w:t>一貫道天皇學院移交清冊目錄</w:t>
      </w:r>
      <w:r w:rsidRPr="00CD1284">
        <w:rPr>
          <w:rFonts w:ascii="Calibri" w:hAnsi="Calibri" w:hint="eastAsia"/>
          <w:spacing w:val="20"/>
          <w:sz w:val="36"/>
          <w:szCs w:val="36"/>
        </w:rPr>
        <w:t xml:space="preserve">      </w:t>
      </w:r>
    </w:p>
    <w:p w:rsidR="008911A3" w:rsidRPr="00CD1284" w:rsidRDefault="008911A3" w:rsidP="008911A3">
      <w:pPr>
        <w:spacing w:before="360" w:afterLines="50" w:after="217" w:line="440" w:lineRule="exact"/>
        <w:rPr>
          <w:rFonts w:ascii="Calibri" w:hAnsi="Calibri"/>
          <w:szCs w:val="22"/>
        </w:rPr>
      </w:pPr>
      <w:r w:rsidRPr="00CD1284">
        <w:rPr>
          <w:rFonts w:ascii="Calibri" w:hAnsi="Calibri" w:hint="eastAsia"/>
          <w:szCs w:val="22"/>
        </w:rPr>
        <w:t>單位：</w:t>
      </w:r>
      <w:r w:rsidR="001A65D1" w:rsidRPr="00CD1284">
        <w:rPr>
          <w:rFonts w:ascii="Calibri" w:hAnsi="Calibri" w:hint="eastAsia"/>
          <w:szCs w:val="22"/>
        </w:rPr>
        <w:t xml:space="preserve">                </w:t>
      </w:r>
      <w:r w:rsidRPr="00CD1284">
        <w:rPr>
          <w:rFonts w:ascii="Calibri" w:hAnsi="Calibri" w:hint="eastAsia"/>
          <w:szCs w:val="22"/>
        </w:rPr>
        <w:t>卸任者（姓名）</w:t>
      </w:r>
      <w:r w:rsidRPr="00CD1284">
        <w:rPr>
          <w:rFonts w:ascii="Calibri" w:hAnsi="Calibri" w:hint="eastAsia"/>
          <w:szCs w:val="22"/>
          <w:u w:val="single"/>
        </w:rPr>
        <w:t xml:space="preserve">                    </w:t>
      </w:r>
      <w:r w:rsidRPr="00CD1284">
        <w:rPr>
          <w:rFonts w:ascii="Calibri" w:hAnsi="Calibri" w:hint="eastAsia"/>
          <w:szCs w:val="22"/>
        </w:rPr>
        <w:t>將自中華民國</w:t>
      </w:r>
      <w:r w:rsidR="001A65D1" w:rsidRPr="00CD1284">
        <w:rPr>
          <w:rFonts w:ascii="Calibri" w:hAnsi="Calibri" w:hint="eastAsia"/>
          <w:szCs w:val="22"/>
        </w:rPr>
        <w:t xml:space="preserve">  </w:t>
      </w:r>
      <w:r w:rsidRPr="00CD1284">
        <w:rPr>
          <w:rFonts w:ascii="Calibri" w:hAnsi="Calibri" w:hint="eastAsia"/>
          <w:szCs w:val="22"/>
        </w:rPr>
        <w:t>年</w:t>
      </w:r>
      <w:r w:rsidR="001A65D1" w:rsidRPr="00CD1284">
        <w:rPr>
          <w:rFonts w:ascii="Calibri" w:hAnsi="Calibri" w:hint="eastAsia"/>
          <w:szCs w:val="22"/>
        </w:rPr>
        <w:t xml:space="preserve">  </w:t>
      </w:r>
      <w:r w:rsidRPr="00CD1284">
        <w:rPr>
          <w:rFonts w:ascii="Calibri" w:hAnsi="Calibri" w:hint="eastAsia"/>
          <w:szCs w:val="22"/>
        </w:rPr>
        <w:t>月</w:t>
      </w:r>
      <w:r w:rsidR="001A65D1" w:rsidRPr="00CD1284">
        <w:rPr>
          <w:rFonts w:ascii="Calibri" w:hAnsi="Calibri" w:hint="eastAsia"/>
          <w:szCs w:val="22"/>
        </w:rPr>
        <w:t xml:space="preserve">  </w:t>
      </w:r>
      <w:r w:rsidRPr="00CD1284">
        <w:rPr>
          <w:rFonts w:ascii="Calibri" w:hAnsi="Calibri" w:hint="eastAsia"/>
          <w:szCs w:val="22"/>
        </w:rPr>
        <w:t>日起交卸前任工作，任內各項經管事項，分別造列如下清冊移交新任者（姓名）</w:t>
      </w:r>
      <w:r w:rsidRPr="00CD1284">
        <w:rPr>
          <w:rFonts w:ascii="Calibri" w:hAnsi="Calibri" w:hint="eastAsia"/>
          <w:szCs w:val="22"/>
          <w:u w:val="single"/>
        </w:rPr>
        <w:t xml:space="preserve">                    </w:t>
      </w:r>
      <w:r w:rsidRPr="00CD1284">
        <w:rPr>
          <w:rFonts w:ascii="Calibri" w:hAnsi="Calibri" w:hint="eastAsia"/>
          <w:szCs w:val="22"/>
        </w:rPr>
        <w:t>接收。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850"/>
        <w:gridCol w:w="851"/>
        <w:gridCol w:w="1498"/>
      </w:tblGrid>
      <w:tr w:rsidR="00CB59F2" w:rsidRPr="00CD1284" w:rsidTr="00D37AFD">
        <w:trPr>
          <w:trHeight w:val="636"/>
        </w:trPr>
        <w:tc>
          <w:tcPr>
            <w:tcW w:w="6549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Calibri" w:hAnsi="Calibri"/>
                <w:szCs w:val="22"/>
              </w:rPr>
            </w:pPr>
            <w:r w:rsidRPr="00CD1284">
              <w:rPr>
                <w:rFonts w:ascii="Calibri" w:hAnsi="Calibri" w:hint="eastAsia"/>
                <w:szCs w:val="22"/>
              </w:rPr>
              <w:t>名</w:t>
            </w:r>
            <w:r w:rsidRPr="00CD1284">
              <w:rPr>
                <w:rFonts w:ascii="Calibri" w:hAnsi="Calibri" w:hint="eastAsia"/>
                <w:szCs w:val="22"/>
              </w:rPr>
              <w:t xml:space="preserve">                      </w:t>
            </w:r>
            <w:r w:rsidRPr="00CD1284">
              <w:rPr>
                <w:rFonts w:ascii="Calibri" w:hAnsi="Calibri" w:hint="eastAsia"/>
                <w:szCs w:val="22"/>
              </w:rPr>
              <w:t>稱</w:t>
            </w:r>
          </w:p>
        </w:tc>
        <w:tc>
          <w:tcPr>
            <w:tcW w:w="850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Calibri" w:hAnsi="Calibri"/>
                <w:szCs w:val="22"/>
              </w:rPr>
            </w:pPr>
            <w:r w:rsidRPr="00CD1284">
              <w:rPr>
                <w:rFonts w:ascii="Calibri" w:hAnsi="Calibri" w:hint="eastAsia"/>
                <w:szCs w:val="22"/>
              </w:rPr>
              <w:t>份</w:t>
            </w:r>
            <w:r w:rsidRPr="00CD1284">
              <w:rPr>
                <w:rFonts w:ascii="Calibri" w:hAnsi="Calibri" w:hint="eastAsia"/>
                <w:szCs w:val="22"/>
              </w:rPr>
              <w:t xml:space="preserve"> </w:t>
            </w:r>
            <w:r w:rsidRPr="00CD1284">
              <w:rPr>
                <w:rFonts w:ascii="Calibri" w:hAnsi="Calibri" w:hint="eastAsia"/>
                <w:szCs w:val="22"/>
              </w:rPr>
              <w:t>數</w:t>
            </w:r>
          </w:p>
        </w:tc>
        <w:tc>
          <w:tcPr>
            <w:tcW w:w="851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Calibri" w:hAnsi="Calibri"/>
                <w:szCs w:val="22"/>
              </w:rPr>
            </w:pPr>
            <w:r w:rsidRPr="00CD1284">
              <w:rPr>
                <w:rFonts w:ascii="Calibri" w:hAnsi="Calibri" w:hint="eastAsia"/>
                <w:szCs w:val="22"/>
              </w:rPr>
              <w:t>附件</w:t>
            </w:r>
          </w:p>
        </w:tc>
        <w:tc>
          <w:tcPr>
            <w:tcW w:w="1498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Calibri" w:hAnsi="Calibri"/>
                <w:szCs w:val="22"/>
              </w:rPr>
            </w:pPr>
            <w:r w:rsidRPr="00CD1284">
              <w:rPr>
                <w:rFonts w:ascii="Calibri" w:hAnsi="Calibri" w:hint="eastAsia"/>
                <w:szCs w:val="22"/>
              </w:rPr>
              <w:t>備註</w:t>
            </w:r>
          </w:p>
        </w:tc>
      </w:tr>
      <w:tr w:rsidR="00CB59F2" w:rsidRPr="00CD1284" w:rsidTr="00D37AFD">
        <w:trPr>
          <w:trHeight w:val="900"/>
        </w:trPr>
        <w:tc>
          <w:tcPr>
            <w:tcW w:w="6549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b/>
                <w:szCs w:val="32"/>
              </w:rPr>
            </w:pPr>
            <w:r w:rsidRPr="00CD1284">
              <w:rPr>
                <w:rFonts w:ascii="標楷體" w:hAnsi="標楷體" w:hint="eastAsia"/>
                <w:b/>
                <w:szCs w:val="32"/>
              </w:rPr>
              <w:t>印章戳記移交清冊</w:t>
            </w:r>
          </w:p>
        </w:tc>
        <w:tc>
          <w:tcPr>
            <w:tcW w:w="850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900"/>
        </w:trPr>
        <w:tc>
          <w:tcPr>
            <w:tcW w:w="6549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b/>
                <w:szCs w:val="32"/>
              </w:rPr>
            </w:pPr>
            <w:r w:rsidRPr="00CD1284">
              <w:rPr>
                <w:rFonts w:ascii="標楷體" w:hAnsi="標楷體" w:hint="eastAsia"/>
                <w:b/>
                <w:szCs w:val="32"/>
              </w:rPr>
              <w:t>財產及物品移交清冊</w:t>
            </w:r>
          </w:p>
        </w:tc>
        <w:tc>
          <w:tcPr>
            <w:tcW w:w="850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900"/>
        </w:trPr>
        <w:tc>
          <w:tcPr>
            <w:tcW w:w="6549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b/>
                <w:szCs w:val="32"/>
              </w:rPr>
            </w:pPr>
            <w:r w:rsidRPr="00CD1284">
              <w:rPr>
                <w:rFonts w:ascii="標楷體" w:hAnsi="標楷體" w:hint="eastAsia"/>
                <w:b/>
                <w:szCs w:val="32"/>
              </w:rPr>
              <w:t>案卷表冊移交清冊</w:t>
            </w:r>
          </w:p>
        </w:tc>
        <w:tc>
          <w:tcPr>
            <w:tcW w:w="850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900"/>
        </w:trPr>
        <w:tc>
          <w:tcPr>
            <w:tcW w:w="6549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標楷體" w:hAnsi="標楷體"/>
                <w:b/>
                <w:szCs w:val="32"/>
              </w:rPr>
            </w:pPr>
            <w:r w:rsidRPr="00CD1284">
              <w:rPr>
                <w:rFonts w:ascii="標楷體" w:hAnsi="標楷體" w:hint="eastAsia"/>
                <w:b/>
                <w:szCs w:val="32"/>
              </w:rPr>
              <w:t>未辦或未了案件清冊</w:t>
            </w:r>
          </w:p>
        </w:tc>
        <w:tc>
          <w:tcPr>
            <w:tcW w:w="850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</w:tr>
      <w:tr w:rsidR="008911A3" w:rsidRPr="00CD1284" w:rsidTr="00D37AFD">
        <w:trPr>
          <w:trHeight w:val="900"/>
        </w:trPr>
        <w:tc>
          <w:tcPr>
            <w:tcW w:w="6549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b/>
                <w:szCs w:val="32"/>
              </w:rPr>
            </w:pPr>
            <w:r w:rsidRPr="00CD1284">
              <w:rPr>
                <w:rFonts w:ascii="標楷體" w:hAnsi="標楷體" w:hint="eastAsia"/>
                <w:b/>
                <w:szCs w:val="32"/>
              </w:rPr>
              <w:t>各項重要文件檔案（含電子檔）</w:t>
            </w:r>
          </w:p>
        </w:tc>
        <w:tc>
          <w:tcPr>
            <w:tcW w:w="850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8911A3" w:rsidRPr="00CD1284" w:rsidRDefault="008911A3" w:rsidP="00D37AFD">
            <w:pPr>
              <w:jc w:val="both"/>
              <w:rPr>
                <w:rFonts w:ascii="Calibri" w:hAnsi="Calibri"/>
                <w:sz w:val="28"/>
                <w:szCs w:val="22"/>
              </w:rPr>
            </w:pPr>
          </w:p>
        </w:tc>
      </w:tr>
    </w:tbl>
    <w:p w:rsidR="008911A3" w:rsidRPr="00CD1284" w:rsidRDefault="008911A3" w:rsidP="008911A3">
      <w:pPr>
        <w:rPr>
          <w:rFonts w:ascii="Calibri" w:eastAsia="新細明體" w:hAnsi="Calibri"/>
          <w:sz w:val="28"/>
          <w:szCs w:val="22"/>
        </w:rPr>
      </w:pPr>
    </w:p>
    <w:p w:rsidR="008911A3" w:rsidRPr="00CD1284" w:rsidRDefault="008911A3" w:rsidP="008911A3">
      <w:pPr>
        <w:rPr>
          <w:rFonts w:ascii="Calibri" w:eastAsia="新細明體" w:hAnsi="Calibri"/>
          <w:sz w:val="28"/>
          <w:szCs w:val="22"/>
        </w:rPr>
      </w:pPr>
    </w:p>
    <w:p w:rsidR="008911A3" w:rsidRPr="00CD1284" w:rsidRDefault="008911A3" w:rsidP="008911A3">
      <w:pPr>
        <w:spacing w:after="240"/>
        <w:rPr>
          <w:rFonts w:ascii="Calibri" w:hAnsi="Calibri"/>
          <w:b/>
          <w:szCs w:val="22"/>
        </w:rPr>
      </w:pPr>
      <w:r w:rsidRPr="00CD1284">
        <w:rPr>
          <w:rFonts w:ascii="Calibri" w:hAnsi="Calibri" w:hint="eastAsia"/>
          <w:b/>
          <w:szCs w:val="22"/>
        </w:rPr>
        <w:t>移交人：</w:t>
      </w:r>
      <w:r w:rsidRPr="00CD1284">
        <w:rPr>
          <w:rFonts w:ascii="Calibri" w:hAnsi="Calibri" w:hint="eastAsia"/>
          <w:b/>
          <w:szCs w:val="22"/>
        </w:rPr>
        <w:t xml:space="preserve">                         </w:t>
      </w:r>
      <w:r w:rsidRPr="00CD1284">
        <w:rPr>
          <w:rFonts w:ascii="Calibri" w:hAnsi="Calibri" w:hint="eastAsia"/>
          <w:b/>
          <w:szCs w:val="22"/>
        </w:rPr>
        <w:t>（簽名）</w:t>
      </w:r>
    </w:p>
    <w:p w:rsidR="008911A3" w:rsidRPr="00CD1284" w:rsidRDefault="008911A3" w:rsidP="008911A3">
      <w:pPr>
        <w:spacing w:after="240"/>
        <w:rPr>
          <w:rFonts w:ascii="Calibri" w:hAnsi="Calibri"/>
          <w:b/>
          <w:szCs w:val="22"/>
        </w:rPr>
      </w:pPr>
      <w:r w:rsidRPr="00CD1284">
        <w:rPr>
          <w:rFonts w:ascii="Calibri" w:hAnsi="Calibri" w:hint="eastAsia"/>
          <w:b/>
          <w:szCs w:val="22"/>
        </w:rPr>
        <w:t>接收人：</w:t>
      </w:r>
      <w:r w:rsidRPr="00CD1284">
        <w:rPr>
          <w:rFonts w:ascii="Calibri" w:hAnsi="Calibri" w:hint="eastAsia"/>
          <w:b/>
          <w:szCs w:val="22"/>
        </w:rPr>
        <w:t xml:space="preserve">                         </w:t>
      </w:r>
      <w:r w:rsidRPr="00CD1284">
        <w:rPr>
          <w:rFonts w:ascii="Calibri" w:hAnsi="Calibri" w:hint="eastAsia"/>
          <w:b/>
          <w:szCs w:val="22"/>
        </w:rPr>
        <w:t>（簽名）</w:t>
      </w:r>
    </w:p>
    <w:p w:rsidR="008911A3" w:rsidRPr="00CD1284" w:rsidRDefault="008911A3" w:rsidP="008911A3">
      <w:pPr>
        <w:spacing w:after="240"/>
        <w:rPr>
          <w:rFonts w:ascii="Calibri" w:hAnsi="Calibri"/>
          <w:b/>
          <w:szCs w:val="22"/>
        </w:rPr>
      </w:pPr>
      <w:r w:rsidRPr="00CD1284">
        <w:rPr>
          <w:rFonts w:ascii="Calibri" w:hAnsi="Calibri" w:hint="eastAsia"/>
          <w:b/>
          <w:szCs w:val="22"/>
        </w:rPr>
        <w:t>監交人：</w:t>
      </w:r>
      <w:r w:rsidRPr="00CD1284">
        <w:rPr>
          <w:rFonts w:ascii="Calibri" w:hAnsi="Calibri" w:hint="eastAsia"/>
          <w:b/>
          <w:szCs w:val="22"/>
        </w:rPr>
        <w:t xml:space="preserve">                         </w:t>
      </w:r>
      <w:r w:rsidRPr="00CD1284">
        <w:rPr>
          <w:rFonts w:ascii="Calibri" w:hAnsi="Calibri" w:hint="eastAsia"/>
          <w:b/>
          <w:szCs w:val="22"/>
        </w:rPr>
        <w:t>（簽名）</w:t>
      </w:r>
    </w:p>
    <w:p w:rsidR="008911A3" w:rsidRPr="00CD1284" w:rsidRDefault="008911A3" w:rsidP="008911A3">
      <w:pPr>
        <w:ind w:right="276"/>
        <w:jc w:val="both"/>
        <w:rPr>
          <w:rFonts w:ascii="Calibri" w:hAnsi="Calibri"/>
          <w:sz w:val="28"/>
          <w:szCs w:val="22"/>
        </w:rPr>
      </w:pPr>
    </w:p>
    <w:p w:rsidR="008911A3" w:rsidRPr="00CD1284" w:rsidRDefault="008911A3" w:rsidP="008911A3">
      <w:pPr>
        <w:ind w:right="276"/>
        <w:jc w:val="distribute"/>
        <w:rPr>
          <w:rFonts w:ascii="Calibri" w:hAnsi="Calibri"/>
          <w:szCs w:val="32"/>
        </w:rPr>
      </w:pPr>
      <w:r w:rsidRPr="00CD1284">
        <w:rPr>
          <w:rFonts w:ascii="Calibri" w:hAnsi="Calibri" w:hint="eastAsia"/>
          <w:szCs w:val="32"/>
        </w:rPr>
        <w:t>中</w:t>
      </w:r>
      <w:r w:rsidRPr="00CD1284">
        <w:rPr>
          <w:rFonts w:ascii="Calibri" w:hAnsi="Calibri" w:hint="eastAsia"/>
          <w:szCs w:val="32"/>
        </w:rPr>
        <w:t xml:space="preserve">   </w:t>
      </w:r>
      <w:r w:rsidRPr="00CD1284">
        <w:rPr>
          <w:rFonts w:ascii="Calibri" w:hAnsi="Calibri" w:hint="eastAsia"/>
          <w:szCs w:val="32"/>
        </w:rPr>
        <w:t>華</w:t>
      </w:r>
      <w:r w:rsidRPr="00CD1284">
        <w:rPr>
          <w:rFonts w:ascii="Calibri" w:hAnsi="Calibri" w:hint="eastAsia"/>
          <w:szCs w:val="32"/>
        </w:rPr>
        <w:t xml:space="preserve">   </w:t>
      </w:r>
      <w:r w:rsidRPr="00CD1284">
        <w:rPr>
          <w:rFonts w:ascii="Calibri" w:hAnsi="Calibri" w:hint="eastAsia"/>
          <w:szCs w:val="32"/>
        </w:rPr>
        <w:t>民</w:t>
      </w:r>
      <w:r w:rsidRPr="00CD1284">
        <w:rPr>
          <w:rFonts w:ascii="Calibri" w:hAnsi="Calibri" w:hint="eastAsia"/>
          <w:szCs w:val="32"/>
        </w:rPr>
        <w:t xml:space="preserve">   </w:t>
      </w:r>
      <w:r w:rsidRPr="00CD1284">
        <w:rPr>
          <w:rFonts w:ascii="Calibri" w:hAnsi="Calibri" w:hint="eastAsia"/>
          <w:szCs w:val="32"/>
        </w:rPr>
        <w:t>國</w:t>
      </w:r>
      <w:r w:rsidRPr="00CD1284">
        <w:rPr>
          <w:rFonts w:ascii="Calibri" w:hAnsi="Calibri" w:hint="eastAsia"/>
          <w:szCs w:val="32"/>
        </w:rPr>
        <w:t xml:space="preserve">     </w:t>
      </w:r>
      <w:r w:rsidR="001A65D1" w:rsidRPr="00CD1284">
        <w:rPr>
          <w:rFonts w:ascii="Calibri" w:hAnsi="Calibri" w:hint="eastAsia"/>
          <w:szCs w:val="32"/>
        </w:rPr>
        <w:t xml:space="preserve"> </w:t>
      </w:r>
      <w:r w:rsidRPr="00CD1284">
        <w:rPr>
          <w:rFonts w:ascii="Calibri" w:hAnsi="Calibri" w:hint="eastAsia"/>
          <w:szCs w:val="32"/>
        </w:rPr>
        <w:t xml:space="preserve">    </w:t>
      </w:r>
      <w:r w:rsidRPr="00CD1284">
        <w:rPr>
          <w:rFonts w:ascii="Calibri" w:hAnsi="Calibri" w:hint="eastAsia"/>
          <w:szCs w:val="32"/>
        </w:rPr>
        <w:t>年</w:t>
      </w:r>
      <w:r w:rsidRPr="00CD1284">
        <w:rPr>
          <w:rFonts w:ascii="Calibri" w:hAnsi="Calibri" w:hint="eastAsia"/>
          <w:szCs w:val="32"/>
        </w:rPr>
        <w:t xml:space="preserve">    </w:t>
      </w:r>
      <w:r w:rsidR="001A65D1" w:rsidRPr="00CD1284">
        <w:rPr>
          <w:rFonts w:ascii="Calibri" w:hAnsi="Calibri" w:hint="eastAsia"/>
          <w:szCs w:val="32"/>
        </w:rPr>
        <w:t xml:space="preserve"> </w:t>
      </w:r>
      <w:r w:rsidRPr="00CD1284">
        <w:rPr>
          <w:rFonts w:ascii="Calibri" w:hAnsi="Calibri" w:hint="eastAsia"/>
          <w:szCs w:val="32"/>
        </w:rPr>
        <w:t xml:space="preserve">     </w:t>
      </w:r>
      <w:r w:rsidRPr="00CD1284">
        <w:rPr>
          <w:rFonts w:ascii="Calibri" w:hAnsi="Calibri" w:hint="eastAsia"/>
          <w:szCs w:val="32"/>
        </w:rPr>
        <w:t>月</w:t>
      </w:r>
      <w:r w:rsidRPr="00CD1284">
        <w:rPr>
          <w:rFonts w:ascii="Calibri" w:hAnsi="Calibri" w:hint="eastAsia"/>
          <w:szCs w:val="32"/>
        </w:rPr>
        <w:t xml:space="preserve">    </w:t>
      </w:r>
      <w:r w:rsidR="001A65D1" w:rsidRPr="00CD1284">
        <w:rPr>
          <w:rFonts w:ascii="Calibri" w:hAnsi="Calibri" w:hint="eastAsia"/>
          <w:szCs w:val="32"/>
        </w:rPr>
        <w:t xml:space="preserve"> </w:t>
      </w:r>
      <w:r w:rsidRPr="00CD1284">
        <w:rPr>
          <w:rFonts w:ascii="Calibri" w:hAnsi="Calibri" w:hint="eastAsia"/>
          <w:szCs w:val="32"/>
        </w:rPr>
        <w:t xml:space="preserve">     </w:t>
      </w:r>
      <w:r w:rsidRPr="00CD1284">
        <w:rPr>
          <w:rFonts w:ascii="Calibri" w:hAnsi="Calibri" w:hint="eastAsia"/>
          <w:szCs w:val="32"/>
        </w:rPr>
        <w:t>日</w:t>
      </w:r>
    </w:p>
    <w:p w:rsidR="008911A3" w:rsidRPr="00CD1284" w:rsidRDefault="008911A3" w:rsidP="008911A3">
      <w:pPr>
        <w:ind w:right="276"/>
        <w:jc w:val="both"/>
        <w:rPr>
          <w:rFonts w:ascii="Calibri" w:hAnsi="Calibri"/>
          <w:sz w:val="24"/>
          <w:szCs w:val="22"/>
        </w:rPr>
      </w:pPr>
    </w:p>
    <w:p w:rsidR="008911A3" w:rsidRPr="00CD1284" w:rsidRDefault="008911A3" w:rsidP="008911A3">
      <w:pPr>
        <w:spacing w:line="500" w:lineRule="exact"/>
        <w:ind w:left="113"/>
        <w:jc w:val="center"/>
        <w:rPr>
          <w:rFonts w:ascii="Calibri" w:hAnsi="Calibri"/>
          <w:spacing w:val="20"/>
          <w:sz w:val="36"/>
          <w:szCs w:val="36"/>
        </w:rPr>
        <w:sectPr w:rsidR="008911A3" w:rsidRPr="00CD1284" w:rsidSect="00614F55">
          <w:footerReference w:type="default" r:id="rId7"/>
          <w:pgSz w:w="11907" w:h="16839" w:code="9"/>
          <w:pgMar w:top="1134" w:right="1134" w:bottom="1134" w:left="1134" w:header="851" w:footer="992" w:gutter="0"/>
          <w:cols w:space="425"/>
          <w:docGrid w:type="lines" w:linePitch="435"/>
        </w:sectPr>
      </w:pPr>
    </w:p>
    <w:p w:rsidR="008911A3" w:rsidRPr="00CD1284" w:rsidRDefault="008911A3" w:rsidP="001A65D1">
      <w:pPr>
        <w:snapToGrid w:val="0"/>
        <w:spacing w:beforeLines="50" w:before="217" w:afterLines="50" w:after="217"/>
        <w:ind w:left="113"/>
        <w:jc w:val="center"/>
        <w:rPr>
          <w:rFonts w:ascii="標楷體" w:hAnsi="Calibri"/>
          <w:sz w:val="36"/>
          <w:szCs w:val="22"/>
        </w:rPr>
      </w:pPr>
      <w:r w:rsidRPr="00CD1284">
        <w:rPr>
          <w:rFonts w:ascii="Calibri" w:hAnsi="Calibri" w:hint="eastAsia"/>
          <w:spacing w:val="20"/>
          <w:sz w:val="36"/>
          <w:szCs w:val="36"/>
        </w:rPr>
        <w:lastRenderedPageBreak/>
        <w:t>一貫道天皇學院單位</w:t>
      </w:r>
      <w:r w:rsidRPr="00CD1284">
        <w:rPr>
          <w:rFonts w:ascii="標楷體" w:hAnsi="Calibri" w:hint="eastAsia"/>
          <w:sz w:val="36"/>
          <w:szCs w:val="22"/>
        </w:rPr>
        <w:t>章戳移交清冊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5"/>
        <w:gridCol w:w="3166"/>
        <w:gridCol w:w="3166"/>
      </w:tblGrid>
      <w:tr w:rsidR="00CB59F2" w:rsidRPr="00CD1284" w:rsidTr="00CD4FFE">
        <w:trPr>
          <w:trHeight w:val="540"/>
        </w:trPr>
        <w:tc>
          <w:tcPr>
            <w:tcW w:w="3165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印 章 銓 銜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印 章 銓 銜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印 章 銓 銜</w:t>
            </w:r>
          </w:p>
        </w:tc>
      </w:tr>
      <w:tr w:rsidR="00CB59F2" w:rsidRPr="00CD1284" w:rsidTr="00CD4FFE">
        <w:trPr>
          <w:trHeight w:val="1958"/>
        </w:trPr>
        <w:tc>
          <w:tcPr>
            <w:tcW w:w="3165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CB59F2" w:rsidRPr="00CD1284" w:rsidTr="00CD4FFE">
        <w:trPr>
          <w:trHeight w:val="720"/>
        </w:trPr>
        <w:tc>
          <w:tcPr>
            <w:tcW w:w="3165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字體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字體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字體</w:t>
            </w:r>
          </w:p>
        </w:tc>
      </w:tr>
      <w:tr w:rsidR="00CB59F2" w:rsidRPr="00CD1284" w:rsidTr="00CD4FFE">
        <w:trPr>
          <w:trHeight w:val="1057"/>
        </w:trPr>
        <w:tc>
          <w:tcPr>
            <w:tcW w:w="3165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CB59F2" w:rsidRPr="00CD1284" w:rsidTr="00CD4FFE">
        <w:trPr>
          <w:trHeight w:val="540"/>
        </w:trPr>
        <w:tc>
          <w:tcPr>
            <w:tcW w:w="3165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顆數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顆數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顆數</w:t>
            </w:r>
          </w:p>
        </w:tc>
      </w:tr>
      <w:tr w:rsidR="00CB59F2" w:rsidRPr="00CD1284" w:rsidTr="00CD4FFE">
        <w:trPr>
          <w:trHeight w:val="1051"/>
        </w:trPr>
        <w:tc>
          <w:tcPr>
            <w:tcW w:w="3165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CB59F2" w:rsidRPr="00CD1284" w:rsidTr="00CD4FFE">
        <w:trPr>
          <w:trHeight w:val="740"/>
        </w:trPr>
        <w:tc>
          <w:tcPr>
            <w:tcW w:w="3165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印模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印模</w:t>
            </w:r>
          </w:p>
        </w:tc>
        <w:tc>
          <w:tcPr>
            <w:tcW w:w="3166" w:type="dxa"/>
            <w:vAlign w:val="center"/>
          </w:tcPr>
          <w:p w:rsidR="008911A3" w:rsidRPr="00CD1284" w:rsidRDefault="008911A3" w:rsidP="00D37AFD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D1284">
              <w:rPr>
                <w:rFonts w:ascii="標楷體" w:hAnsi="標楷體" w:hint="eastAsia"/>
                <w:sz w:val="28"/>
                <w:szCs w:val="28"/>
              </w:rPr>
              <w:t>印模</w:t>
            </w:r>
          </w:p>
        </w:tc>
      </w:tr>
      <w:tr w:rsidR="00CB59F2" w:rsidRPr="00CD1284" w:rsidTr="00CD4FFE">
        <w:trPr>
          <w:trHeight w:val="3554"/>
        </w:trPr>
        <w:tc>
          <w:tcPr>
            <w:tcW w:w="3165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66" w:type="dxa"/>
          </w:tcPr>
          <w:p w:rsidR="008911A3" w:rsidRPr="00CD1284" w:rsidRDefault="008911A3" w:rsidP="00D37AFD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8911A3" w:rsidRPr="00CD1284" w:rsidRDefault="008911A3" w:rsidP="008911A3">
      <w:pPr>
        <w:spacing w:line="500" w:lineRule="exact"/>
        <w:ind w:left="113"/>
        <w:jc w:val="center"/>
        <w:rPr>
          <w:rFonts w:ascii="Calibri" w:hAnsi="Calibri"/>
          <w:spacing w:val="20"/>
          <w:sz w:val="36"/>
          <w:szCs w:val="36"/>
        </w:rPr>
      </w:pPr>
    </w:p>
    <w:p w:rsidR="008911A3" w:rsidRPr="00CD1284" w:rsidRDefault="008911A3" w:rsidP="008911A3">
      <w:pPr>
        <w:spacing w:line="500" w:lineRule="exact"/>
        <w:ind w:left="113"/>
        <w:jc w:val="center"/>
        <w:rPr>
          <w:rFonts w:ascii="Calibri" w:hAnsi="Calibri"/>
          <w:spacing w:val="20"/>
          <w:sz w:val="36"/>
          <w:szCs w:val="36"/>
        </w:rPr>
      </w:pPr>
    </w:p>
    <w:p w:rsidR="008911A3" w:rsidRPr="00CD1284" w:rsidRDefault="008911A3" w:rsidP="008911A3">
      <w:pPr>
        <w:spacing w:line="500" w:lineRule="exact"/>
        <w:ind w:left="113"/>
        <w:jc w:val="center"/>
        <w:rPr>
          <w:rFonts w:ascii="Calibri" w:hAnsi="Calibri"/>
          <w:spacing w:val="20"/>
          <w:sz w:val="36"/>
          <w:szCs w:val="36"/>
        </w:rPr>
      </w:pPr>
    </w:p>
    <w:p w:rsidR="008911A3" w:rsidRPr="00CD1284" w:rsidRDefault="008911A3" w:rsidP="008911A3">
      <w:pPr>
        <w:spacing w:line="500" w:lineRule="exact"/>
        <w:ind w:left="113"/>
        <w:jc w:val="center"/>
        <w:rPr>
          <w:rFonts w:ascii="Calibri" w:hAnsi="Calibri"/>
          <w:spacing w:val="20"/>
          <w:sz w:val="36"/>
          <w:szCs w:val="36"/>
        </w:rPr>
      </w:pPr>
    </w:p>
    <w:p w:rsidR="008911A3" w:rsidRPr="00CD1284" w:rsidRDefault="008911A3" w:rsidP="008911A3">
      <w:pPr>
        <w:spacing w:line="500" w:lineRule="exact"/>
        <w:ind w:left="113"/>
        <w:jc w:val="center"/>
        <w:rPr>
          <w:rFonts w:ascii="Calibri" w:hAnsi="Calibri"/>
          <w:spacing w:val="20"/>
          <w:sz w:val="36"/>
          <w:szCs w:val="36"/>
        </w:rPr>
      </w:pPr>
    </w:p>
    <w:p w:rsidR="008911A3" w:rsidRPr="00CD1284" w:rsidRDefault="008911A3" w:rsidP="008911A3">
      <w:pPr>
        <w:spacing w:line="500" w:lineRule="exact"/>
        <w:ind w:left="113"/>
        <w:jc w:val="center"/>
        <w:rPr>
          <w:rFonts w:ascii="Calibri" w:hAnsi="Calibri"/>
          <w:spacing w:val="20"/>
          <w:sz w:val="36"/>
          <w:szCs w:val="36"/>
        </w:rPr>
        <w:sectPr w:rsidR="008911A3" w:rsidRPr="00CD1284" w:rsidSect="00614F55">
          <w:pgSz w:w="11907" w:h="16839" w:code="9"/>
          <w:pgMar w:top="1134" w:right="1134" w:bottom="1134" w:left="1134" w:header="851" w:footer="992" w:gutter="0"/>
          <w:cols w:space="425"/>
          <w:docGrid w:type="lines" w:linePitch="435"/>
        </w:sectPr>
      </w:pPr>
    </w:p>
    <w:p w:rsidR="008911A3" w:rsidRPr="00CD1284" w:rsidRDefault="008911A3" w:rsidP="001A65D1">
      <w:pPr>
        <w:snapToGrid w:val="0"/>
        <w:spacing w:beforeLines="50" w:before="217" w:afterLines="50" w:after="217"/>
        <w:ind w:left="113"/>
        <w:jc w:val="center"/>
        <w:rPr>
          <w:rFonts w:ascii="標楷體" w:hAnsi="Calibri"/>
          <w:sz w:val="36"/>
          <w:szCs w:val="22"/>
        </w:rPr>
      </w:pPr>
      <w:r w:rsidRPr="00CD1284">
        <w:rPr>
          <w:rFonts w:ascii="Calibri" w:hAnsi="Calibri" w:hint="eastAsia"/>
          <w:spacing w:val="20"/>
          <w:sz w:val="36"/>
          <w:szCs w:val="36"/>
        </w:rPr>
        <w:lastRenderedPageBreak/>
        <w:t>一貫道天皇學院財產及物品</w:t>
      </w:r>
      <w:r w:rsidRPr="00CD1284">
        <w:rPr>
          <w:rFonts w:ascii="標楷體" w:hAnsi="Calibri" w:hint="eastAsia"/>
          <w:sz w:val="36"/>
          <w:szCs w:val="22"/>
        </w:rPr>
        <w:t>移交清冊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900"/>
        <w:gridCol w:w="1715"/>
        <w:gridCol w:w="2065"/>
      </w:tblGrid>
      <w:tr w:rsidR="00CB59F2" w:rsidRPr="00CD1284" w:rsidTr="00CB59F2">
        <w:trPr>
          <w:trHeight w:hRule="exact" w:val="715"/>
          <w:jc w:val="center"/>
        </w:trPr>
        <w:tc>
          <w:tcPr>
            <w:tcW w:w="5068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財產（物品）名稱</w:t>
            </w:r>
          </w:p>
        </w:tc>
        <w:tc>
          <w:tcPr>
            <w:tcW w:w="900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數量</w:t>
            </w:r>
          </w:p>
        </w:tc>
        <w:tc>
          <w:tcPr>
            <w:tcW w:w="1715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財產編號</w:t>
            </w:r>
          </w:p>
        </w:tc>
        <w:tc>
          <w:tcPr>
            <w:tcW w:w="2065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放置地點</w:t>
            </w: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B59F2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1715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065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</w:tbl>
    <w:p w:rsidR="008911A3" w:rsidRPr="00CD1284" w:rsidRDefault="008911A3" w:rsidP="001A65D1">
      <w:pPr>
        <w:snapToGrid w:val="0"/>
        <w:spacing w:beforeLines="50" w:before="217" w:line="400" w:lineRule="exact"/>
        <w:rPr>
          <w:rFonts w:ascii="標楷體" w:hAnsi="標楷體"/>
          <w:sz w:val="28"/>
          <w:szCs w:val="28"/>
        </w:rPr>
      </w:pPr>
      <w:r w:rsidRPr="00CD1284">
        <w:rPr>
          <w:rFonts w:ascii="Calibri" w:hAnsi="Calibri" w:hint="eastAsia"/>
          <w:sz w:val="28"/>
          <w:szCs w:val="22"/>
        </w:rPr>
        <w:t>備註</w:t>
      </w:r>
      <w:r w:rsidRPr="00CD1284">
        <w:rPr>
          <w:rFonts w:ascii="標楷體" w:hAnsi="標楷體" w:hint="eastAsia"/>
          <w:sz w:val="28"/>
          <w:szCs w:val="28"/>
        </w:rPr>
        <w:t>：</w:t>
      </w:r>
    </w:p>
    <w:p w:rsidR="008911A3" w:rsidRPr="00CD1284" w:rsidRDefault="008911A3" w:rsidP="001A65D1">
      <w:pPr>
        <w:snapToGrid w:val="0"/>
        <w:spacing w:line="400" w:lineRule="exact"/>
        <w:rPr>
          <w:rFonts w:ascii="標楷體" w:hAnsi="標楷體"/>
          <w:sz w:val="28"/>
          <w:szCs w:val="28"/>
        </w:rPr>
      </w:pPr>
      <w:r w:rsidRPr="00CD1284">
        <w:rPr>
          <w:rFonts w:ascii="標楷體" w:hAnsi="標楷體" w:hint="eastAsia"/>
          <w:sz w:val="28"/>
          <w:szCs w:val="28"/>
        </w:rPr>
        <w:t>1.本表填列範圍為卸任者需辦理財產移轉給予新任者之財產。</w:t>
      </w:r>
    </w:p>
    <w:p w:rsidR="008911A3" w:rsidRPr="00CD1284" w:rsidRDefault="008911A3" w:rsidP="001A65D1">
      <w:pPr>
        <w:snapToGrid w:val="0"/>
        <w:spacing w:line="400" w:lineRule="exact"/>
        <w:rPr>
          <w:rFonts w:ascii="Calibri" w:hAnsi="Calibri"/>
          <w:sz w:val="28"/>
          <w:szCs w:val="22"/>
        </w:rPr>
      </w:pPr>
      <w:r w:rsidRPr="00CD1284">
        <w:rPr>
          <w:rFonts w:ascii="標楷體" w:hAnsi="標楷體" w:hint="eastAsia"/>
          <w:sz w:val="28"/>
          <w:szCs w:val="28"/>
        </w:rPr>
        <w:t>2.財產及物品移交清冊應另送乙份予總務處保管組。</w:t>
      </w:r>
    </w:p>
    <w:p w:rsidR="008911A3" w:rsidRPr="00CD1284" w:rsidRDefault="008911A3" w:rsidP="001A65D1">
      <w:pPr>
        <w:snapToGrid w:val="0"/>
        <w:spacing w:beforeLines="50" w:before="217" w:afterLines="50" w:after="217"/>
        <w:jc w:val="center"/>
        <w:rPr>
          <w:rFonts w:ascii="標楷體" w:hAnsi="Calibri"/>
          <w:sz w:val="36"/>
          <w:szCs w:val="22"/>
        </w:rPr>
      </w:pPr>
      <w:r w:rsidRPr="00CD1284">
        <w:rPr>
          <w:rFonts w:ascii="Calibri" w:eastAsia="新細明體" w:hAnsi="Calibri"/>
          <w:sz w:val="28"/>
          <w:szCs w:val="22"/>
        </w:rPr>
        <w:br w:type="page"/>
      </w:r>
      <w:r w:rsidRPr="00CD1284">
        <w:rPr>
          <w:rFonts w:ascii="Calibri" w:hAnsi="Calibri" w:hint="eastAsia"/>
          <w:spacing w:val="20"/>
          <w:sz w:val="36"/>
          <w:szCs w:val="36"/>
        </w:rPr>
        <w:lastRenderedPageBreak/>
        <w:t>一貫道天皇學院案卷表冊</w:t>
      </w:r>
      <w:r w:rsidRPr="00CD1284">
        <w:rPr>
          <w:rFonts w:ascii="標楷體" w:hAnsi="Calibri" w:hint="eastAsia"/>
          <w:sz w:val="36"/>
          <w:szCs w:val="22"/>
        </w:rPr>
        <w:t>移交清冊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900"/>
        <w:gridCol w:w="900"/>
        <w:gridCol w:w="2826"/>
      </w:tblGrid>
      <w:tr w:rsidR="00CB59F2" w:rsidRPr="00CD1284" w:rsidTr="00CD4FFE">
        <w:trPr>
          <w:trHeight w:hRule="exact" w:val="715"/>
          <w:jc w:val="center"/>
        </w:trPr>
        <w:tc>
          <w:tcPr>
            <w:tcW w:w="5068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案卷表冊名稱</w:t>
            </w:r>
          </w:p>
        </w:tc>
        <w:tc>
          <w:tcPr>
            <w:tcW w:w="900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數量</w:t>
            </w:r>
          </w:p>
        </w:tc>
        <w:tc>
          <w:tcPr>
            <w:tcW w:w="900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單位</w:t>
            </w:r>
            <w:r w:rsidRPr="00CD1284">
              <w:rPr>
                <w:rFonts w:ascii="標楷體" w:hAnsi="Calibri"/>
                <w:sz w:val="28"/>
                <w:szCs w:val="22"/>
              </w:rPr>
              <w:t xml:space="preserve"> </w:t>
            </w:r>
          </w:p>
        </w:tc>
        <w:tc>
          <w:tcPr>
            <w:tcW w:w="2826" w:type="dxa"/>
            <w:vAlign w:val="center"/>
          </w:tcPr>
          <w:p w:rsidR="008911A3" w:rsidRPr="00CD1284" w:rsidRDefault="008911A3" w:rsidP="00D37AFD">
            <w:pPr>
              <w:spacing w:line="0" w:lineRule="atLeast"/>
              <w:jc w:val="distribute"/>
              <w:rPr>
                <w:rFonts w:ascii="標楷體" w:hAnsi="Calibri"/>
                <w:sz w:val="28"/>
                <w:szCs w:val="22"/>
              </w:rPr>
            </w:pPr>
            <w:r w:rsidRPr="00CD1284">
              <w:rPr>
                <w:rFonts w:ascii="標楷體" w:hAnsi="Calibri" w:hint="eastAsia"/>
                <w:sz w:val="28"/>
                <w:szCs w:val="22"/>
              </w:rPr>
              <w:t>備註</w:t>
            </w: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  <w:tr w:rsidR="00CB59F2" w:rsidRPr="00CD1284" w:rsidTr="00CD4FFE">
        <w:trPr>
          <w:cantSplit/>
          <w:trHeight w:hRule="exact" w:val="901"/>
          <w:jc w:val="center"/>
        </w:trPr>
        <w:tc>
          <w:tcPr>
            <w:tcW w:w="5068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900" w:type="dxa"/>
          </w:tcPr>
          <w:p w:rsidR="008911A3" w:rsidRPr="00CD1284" w:rsidRDefault="008911A3" w:rsidP="00D37AFD">
            <w:pPr>
              <w:ind w:left="284" w:right="284"/>
              <w:jc w:val="right"/>
              <w:rPr>
                <w:rFonts w:ascii="標楷體" w:hAnsi="Calibri"/>
                <w:sz w:val="24"/>
                <w:szCs w:val="22"/>
              </w:rPr>
            </w:pPr>
          </w:p>
        </w:tc>
        <w:tc>
          <w:tcPr>
            <w:tcW w:w="2826" w:type="dxa"/>
          </w:tcPr>
          <w:p w:rsidR="008911A3" w:rsidRPr="00CD1284" w:rsidRDefault="008911A3" w:rsidP="00D37AFD">
            <w:pPr>
              <w:ind w:left="284" w:right="284" w:hanging="737"/>
              <w:jc w:val="both"/>
              <w:rPr>
                <w:rFonts w:ascii="標楷體" w:hAnsi="Calibri"/>
                <w:sz w:val="24"/>
                <w:szCs w:val="22"/>
              </w:rPr>
            </w:pPr>
          </w:p>
        </w:tc>
      </w:tr>
    </w:tbl>
    <w:p w:rsidR="001A65D1" w:rsidRPr="00CD1284" w:rsidRDefault="008911A3" w:rsidP="001A65D1">
      <w:pPr>
        <w:snapToGrid w:val="0"/>
        <w:spacing w:beforeLines="50" w:before="217" w:line="400" w:lineRule="exact"/>
        <w:ind w:left="840" w:hangingChars="300" w:hanging="840"/>
        <w:jc w:val="both"/>
        <w:rPr>
          <w:rFonts w:ascii="標楷體" w:hAnsi="標楷體"/>
          <w:sz w:val="28"/>
          <w:szCs w:val="28"/>
        </w:rPr>
      </w:pPr>
      <w:r w:rsidRPr="00CD1284">
        <w:rPr>
          <w:rFonts w:ascii="Calibri" w:hAnsi="Calibri" w:hint="eastAsia"/>
          <w:sz w:val="28"/>
          <w:szCs w:val="22"/>
        </w:rPr>
        <w:t>備註</w:t>
      </w:r>
      <w:r w:rsidRPr="00CD1284">
        <w:rPr>
          <w:rFonts w:ascii="標楷體" w:hAnsi="標楷體" w:hint="eastAsia"/>
          <w:sz w:val="28"/>
          <w:szCs w:val="28"/>
        </w:rPr>
        <w:t>：本清冊請填列主</w:t>
      </w:r>
      <w:r w:rsidRPr="00CD1284">
        <w:rPr>
          <w:rFonts w:ascii="標楷體" w:hAnsi="標楷體"/>
          <w:sz w:val="27"/>
          <w:szCs w:val="27"/>
        </w:rPr>
        <w:t>管</w:t>
      </w:r>
      <w:r w:rsidRPr="00CD1284">
        <w:rPr>
          <w:rFonts w:ascii="標楷體" w:hAnsi="標楷體" w:hint="eastAsia"/>
          <w:sz w:val="28"/>
          <w:szCs w:val="28"/>
        </w:rPr>
        <w:t>業務相關案卷資料，應包含建築管線配置圖（並另送乙份予總務處營繕組）及相關密碼，另如業務相關之工作說明書、申請書表格、統計資料及清冊、其他為該移交人所持有或保管之相關文書、</w:t>
      </w:r>
      <w:r w:rsidRPr="0060454F">
        <w:rPr>
          <w:rFonts w:ascii="標楷體" w:hAnsi="標楷體" w:hint="eastAsia"/>
          <w:spacing w:val="-6"/>
          <w:sz w:val="28"/>
          <w:szCs w:val="28"/>
        </w:rPr>
        <w:t>圖片、紀錄、錄影（音）等可供聽、讀或閱覽且有助業務了解之文書、物品。</w:t>
      </w:r>
      <w:r w:rsidR="001A65D1" w:rsidRPr="00CD1284">
        <w:rPr>
          <w:rFonts w:ascii="標楷體" w:hAnsi="標楷體"/>
          <w:sz w:val="28"/>
          <w:szCs w:val="28"/>
        </w:rPr>
        <w:br w:type="page"/>
      </w:r>
    </w:p>
    <w:p w:rsidR="008911A3" w:rsidRPr="00CD1284" w:rsidRDefault="008911A3" w:rsidP="001A65D1">
      <w:pPr>
        <w:snapToGrid w:val="0"/>
        <w:spacing w:beforeLines="50" w:before="217" w:afterLines="50" w:after="217"/>
        <w:jc w:val="center"/>
        <w:rPr>
          <w:rFonts w:ascii="Calibri" w:hAnsi="Calibri"/>
          <w:spacing w:val="20"/>
          <w:sz w:val="36"/>
          <w:szCs w:val="36"/>
        </w:rPr>
      </w:pPr>
      <w:r w:rsidRPr="00CD1284">
        <w:rPr>
          <w:rFonts w:ascii="Calibri" w:hAnsi="Calibri" w:hint="eastAsia"/>
          <w:spacing w:val="20"/>
          <w:sz w:val="36"/>
          <w:szCs w:val="36"/>
        </w:rPr>
        <w:lastRenderedPageBreak/>
        <w:t>一貫道天皇學院未辦或未了案件清冊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417"/>
        <w:gridCol w:w="2439"/>
        <w:gridCol w:w="2097"/>
        <w:gridCol w:w="1161"/>
      </w:tblGrid>
      <w:tr w:rsidR="00CB59F2" w:rsidRPr="00CD1284" w:rsidTr="00CD4FFE">
        <w:trPr>
          <w:trHeight w:val="714"/>
        </w:trPr>
        <w:tc>
          <w:tcPr>
            <w:tcW w:w="2580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案件名稱</w:t>
            </w:r>
          </w:p>
        </w:tc>
        <w:tc>
          <w:tcPr>
            <w:tcW w:w="1417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文號</w:t>
            </w:r>
          </w:p>
        </w:tc>
        <w:tc>
          <w:tcPr>
            <w:tcW w:w="2439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主旨或事由</w:t>
            </w:r>
          </w:p>
        </w:tc>
        <w:tc>
          <w:tcPr>
            <w:tcW w:w="2097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處理情形</w:t>
            </w:r>
          </w:p>
        </w:tc>
        <w:tc>
          <w:tcPr>
            <w:tcW w:w="1161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備註</w:t>
            </w:r>
          </w:p>
        </w:tc>
      </w:tr>
      <w:tr w:rsidR="00CB59F2" w:rsidRPr="00CD1284" w:rsidTr="00CD4FFE">
        <w:trPr>
          <w:trHeight w:val="677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677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CD4FFE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1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43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097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</w:tbl>
    <w:p w:rsidR="008911A3" w:rsidRPr="00CD1284" w:rsidRDefault="008911A3" w:rsidP="008911A3">
      <w:pPr>
        <w:spacing w:beforeLines="50" w:before="217" w:line="320" w:lineRule="exact"/>
        <w:rPr>
          <w:rFonts w:ascii="標楷體" w:hAnsi="標楷體"/>
          <w:sz w:val="28"/>
          <w:szCs w:val="28"/>
        </w:rPr>
      </w:pPr>
      <w:r w:rsidRPr="00CD1284">
        <w:rPr>
          <w:rFonts w:ascii="Calibri" w:hAnsi="Calibri" w:hint="eastAsia"/>
          <w:sz w:val="28"/>
          <w:szCs w:val="22"/>
        </w:rPr>
        <w:t>備註</w:t>
      </w:r>
      <w:r w:rsidRPr="00CD1284">
        <w:rPr>
          <w:rFonts w:ascii="標楷體" w:hAnsi="標楷體" w:hint="eastAsia"/>
          <w:sz w:val="28"/>
          <w:szCs w:val="28"/>
        </w:rPr>
        <w:t>：</w:t>
      </w:r>
    </w:p>
    <w:p w:rsidR="008911A3" w:rsidRPr="00CD1284" w:rsidRDefault="008911A3" w:rsidP="001A65D1">
      <w:pPr>
        <w:spacing w:line="320" w:lineRule="exact"/>
        <w:ind w:firstLineChars="10" w:firstLine="28"/>
        <w:rPr>
          <w:rFonts w:ascii="標楷體" w:hAnsi="標楷體"/>
          <w:sz w:val="28"/>
          <w:szCs w:val="28"/>
        </w:rPr>
      </w:pPr>
      <w:r w:rsidRPr="00CD1284">
        <w:rPr>
          <w:rFonts w:ascii="標楷體" w:hAnsi="標楷體" w:hint="eastAsia"/>
          <w:sz w:val="28"/>
          <w:szCs w:val="28"/>
        </w:rPr>
        <w:t>1.單位經費使用情形併本清冊列入移交。</w:t>
      </w:r>
    </w:p>
    <w:p w:rsidR="008911A3" w:rsidRPr="00CD1284" w:rsidRDefault="008911A3" w:rsidP="001A65D1">
      <w:pPr>
        <w:snapToGrid w:val="0"/>
        <w:ind w:leftChars="4" w:left="321" w:hangingChars="110" w:hanging="308"/>
        <w:jc w:val="both"/>
        <w:rPr>
          <w:rFonts w:ascii="標楷體" w:hAnsi="標楷體"/>
          <w:sz w:val="28"/>
          <w:szCs w:val="22"/>
        </w:rPr>
      </w:pPr>
      <w:r w:rsidRPr="00CD1284">
        <w:rPr>
          <w:rFonts w:ascii="標楷體" w:hAnsi="標楷體" w:hint="eastAsia"/>
          <w:sz w:val="28"/>
          <w:szCs w:val="22"/>
        </w:rPr>
        <w:t>2.單位目前規劃或辦理中之重要案件應列入移交，使接任者快速了解並明責任。</w:t>
      </w:r>
    </w:p>
    <w:p w:rsidR="008911A3" w:rsidRPr="00CD1284" w:rsidRDefault="008911A3" w:rsidP="008911A3">
      <w:pPr>
        <w:jc w:val="both"/>
        <w:rPr>
          <w:rFonts w:ascii="Calibri" w:hAnsi="Calibri"/>
          <w:sz w:val="28"/>
          <w:szCs w:val="22"/>
        </w:rPr>
      </w:pPr>
    </w:p>
    <w:p w:rsidR="008911A3" w:rsidRPr="00CD1284" w:rsidRDefault="008911A3" w:rsidP="008911A3">
      <w:pPr>
        <w:jc w:val="both"/>
        <w:rPr>
          <w:rFonts w:ascii="Calibri" w:hAnsi="Calibri"/>
          <w:sz w:val="28"/>
          <w:szCs w:val="22"/>
        </w:rPr>
      </w:pPr>
    </w:p>
    <w:p w:rsidR="00CB59F2" w:rsidRPr="00CD1284" w:rsidRDefault="00CB59F2" w:rsidP="008911A3">
      <w:pPr>
        <w:jc w:val="both"/>
        <w:rPr>
          <w:rFonts w:ascii="Calibri" w:hAnsi="Calibri"/>
          <w:sz w:val="28"/>
          <w:szCs w:val="22"/>
        </w:rPr>
        <w:sectPr w:rsidR="00CB59F2" w:rsidRPr="00CD1284" w:rsidSect="00614F55">
          <w:pgSz w:w="11906" w:h="16838" w:code="9"/>
          <w:pgMar w:top="1134" w:right="1134" w:bottom="1134" w:left="1134" w:header="851" w:footer="992" w:gutter="0"/>
          <w:cols w:space="425"/>
          <w:docGrid w:type="lines" w:linePitch="435"/>
        </w:sectPr>
      </w:pPr>
    </w:p>
    <w:p w:rsidR="008911A3" w:rsidRPr="00CD1284" w:rsidRDefault="008911A3" w:rsidP="001A65D1">
      <w:pPr>
        <w:snapToGrid w:val="0"/>
        <w:spacing w:beforeLines="50" w:before="217"/>
        <w:ind w:left="113"/>
        <w:jc w:val="center"/>
        <w:rPr>
          <w:rFonts w:ascii="Calibri" w:hAnsi="Calibri"/>
          <w:spacing w:val="20"/>
          <w:sz w:val="36"/>
          <w:szCs w:val="36"/>
        </w:rPr>
      </w:pPr>
      <w:r w:rsidRPr="00CD1284">
        <w:rPr>
          <w:rFonts w:ascii="Calibri" w:hAnsi="Calibri" w:hint="eastAsia"/>
          <w:spacing w:val="20"/>
          <w:sz w:val="36"/>
          <w:szCs w:val="36"/>
        </w:rPr>
        <w:lastRenderedPageBreak/>
        <w:t>一貫道天皇學院各項重要文件檔案</w:t>
      </w:r>
    </w:p>
    <w:p w:rsidR="008911A3" w:rsidRPr="00CD1284" w:rsidRDefault="008911A3" w:rsidP="001A65D1">
      <w:pPr>
        <w:snapToGrid w:val="0"/>
        <w:spacing w:afterLines="50" w:after="217"/>
        <w:ind w:left="113"/>
        <w:jc w:val="center"/>
        <w:rPr>
          <w:rFonts w:ascii="標楷體" w:hAnsi="Calibri"/>
          <w:sz w:val="36"/>
          <w:szCs w:val="22"/>
        </w:rPr>
      </w:pPr>
      <w:r w:rsidRPr="00CD1284">
        <w:rPr>
          <w:rFonts w:ascii="Calibri" w:hAnsi="Calibri" w:hint="eastAsia"/>
          <w:spacing w:val="20"/>
          <w:sz w:val="36"/>
          <w:szCs w:val="36"/>
        </w:rPr>
        <w:t>（含電子檔）</w:t>
      </w:r>
      <w:r w:rsidRPr="00CD1284">
        <w:rPr>
          <w:rFonts w:ascii="標楷體" w:hAnsi="Calibri" w:hint="eastAsia"/>
          <w:sz w:val="36"/>
          <w:szCs w:val="22"/>
        </w:rPr>
        <w:t>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59"/>
        <w:gridCol w:w="1810"/>
        <w:gridCol w:w="1984"/>
        <w:gridCol w:w="1161"/>
      </w:tblGrid>
      <w:tr w:rsidR="00CB59F2" w:rsidRPr="00CD1284" w:rsidTr="00D37AFD">
        <w:trPr>
          <w:trHeight w:val="714"/>
        </w:trPr>
        <w:tc>
          <w:tcPr>
            <w:tcW w:w="2580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檔案名稱</w:t>
            </w:r>
          </w:p>
        </w:tc>
        <w:tc>
          <w:tcPr>
            <w:tcW w:w="2159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主旨或事由</w:t>
            </w:r>
          </w:p>
        </w:tc>
        <w:tc>
          <w:tcPr>
            <w:tcW w:w="1810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處理情形</w:t>
            </w:r>
          </w:p>
        </w:tc>
        <w:tc>
          <w:tcPr>
            <w:tcW w:w="1984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放置地點</w:t>
            </w:r>
          </w:p>
        </w:tc>
        <w:tc>
          <w:tcPr>
            <w:tcW w:w="1161" w:type="dxa"/>
            <w:vAlign w:val="center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r w:rsidRPr="00CD1284">
              <w:rPr>
                <w:rFonts w:ascii="Calibri" w:hAnsi="Calibri" w:hint="eastAsia"/>
                <w:sz w:val="28"/>
                <w:szCs w:val="22"/>
              </w:rPr>
              <w:t>備註</w:t>
            </w:r>
          </w:p>
        </w:tc>
      </w:tr>
      <w:tr w:rsidR="00CB59F2" w:rsidRPr="00CD1284" w:rsidTr="00D37AFD">
        <w:trPr>
          <w:trHeight w:val="677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  <w:bookmarkStart w:id="0" w:name="_GoBack"/>
            <w:bookmarkEnd w:id="0"/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677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  <w:tr w:rsidR="00CB59F2" w:rsidRPr="00CD1284" w:rsidTr="00D37AFD">
        <w:trPr>
          <w:trHeight w:val="758"/>
        </w:trPr>
        <w:tc>
          <w:tcPr>
            <w:tcW w:w="258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2159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810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4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161" w:type="dxa"/>
          </w:tcPr>
          <w:p w:rsidR="008911A3" w:rsidRPr="00CD1284" w:rsidRDefault="008911A3" w:rsidP="008911A3">
            <w:pPr>
              <w:ind w:leftChars="50" w:left="160" w:rightChars="50" w:right="160"/>
              <w:jc w:val="distribute"/>
              <w:rPr>
                <w:rFonts w:ascii="Calibri" w:hAnsi="Calibri"/>
                <w:sz w:val="28"/>
                <w:szCs w:val="22"/>
              </w:rPr>
            </w:pPr>
          </w:p>
        </w:tc>
      </w:tr>
    </w:tbl>
    <w:p w:rsidR="008911A3" w:rsidRPr="00CB59F2" w:rsidRDefault="008911A3" w:rsidP="008911A3">
      <w:pPr>
        <w:spacing w:beforeLines="50" w:before="217" w:line="320" w:lineRule="exact"/>
        <w:rPr>
          <w:rFonts w:ascii="標楷體" w:hAnsi="標楷體"/>
          <w:sz w:val="28"/>
          <w:szCs w:val="28"/>
        </w:rPr>
      </w:pPr>
      <w:r w:rsidRPr="00CD1284">
        <w:rPr>
          <w:rFonts w:ascii="Calibri" w:hAnsi="Calibri" w:hint="eastAsia"/>
          <w:sz w:val="28"/>
          <w:szCs w:val="22"/>
        </w:rPr>
        <w:t>備註</w:t>
      </w:r>
      <w:r w:rsidRPr="00CD1284">
        <w:rPr>
          <w:rFonts w:ascii="標楷體" w:hAnsi="標楷體" w:hint="eastAsia"/>
          <w:sz w:val="28"/>
          <w:szCs w:val="28"/>
        </w:rPr>
        <w:t>：本清冊請填列</w:t>
      </w:r>
      <w:r w:rsidRPr="00CD1284">
        <w:rPr>
          <w:rFonts w:ascii="Calibri" w:hAnsi="Calibri" w:hint="eastAsia"/>
          <w:sz w:val="28"/>
          <w:szCs w:val="22"/>
        </w:rPr>
        <w:t>主管業務存放於電腦中之重要檔案資料，並應附電子檔。</w:t>
      </w:r>
    </w:p>
    <w:p w:rsidR="00A41878" w:rsidRPr="00CB59F2" w:rsidRDefault="00A41878"/>
    <w:sectPr w:rsidR="00A41878" w:rsidRPr="00CB59F2" w:rsidSect="00614F55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79" w:rsidRDefault="000D3C79" w:rsidP="008911A3">
      <w:r>
        <w:separator/>
      </w:r>
    </w:p>
  </w:endnote>
  <w:endnote w:type="continuationSeparator" w:id="0">
    <w:p w:rsidR="000D3C79" w:rsidRDefault="000D3C79" w:rsidP="0089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456958"/>
      <w:docPartObj>
        <w:docPartGallery w:val="Page Numbers (Bottom of Page)"/>
        <w:docPartUnique/>
      </w:docPartObj>
    </w:sdtPr>
    <w:sdtEndPr/>
    <w:sdtContent>
      <w:p w:rsidR="00B607BE" w:rsidRDefault="00B607B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55" w:rsidRPr="00614F55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79" w:rsidRDefault="000D3C79" w:rsidP="008911A3">
      <w:r>
        <w:separator/>
      </w:r>
    </w:p>
  </w:footnote>
  <w:footnote w:type="continuationSeparator" w:id="0">
    <w:p w:rsidR="000D3C79" w:rsidRDefault="000D3C79" w:rsidP="0089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2A8D"/>
    <w:multiLevelType w:val="multilevel"/>
    <w:tmpl w:val="CE9E1250"/>
    <w:lvl w:ilvl="0">
      <w:start w:val="1"/>
      <w:numFmt w:val="taiwaneseCountingThousand"/>
      <w:suff w:val="nothing"/>
      <w:lvlText w:val="第%1章    "/>
      <w:lvlJc w:val="center"/>
      <w:pPr>
        <w:ind w:left="705" w:firstLine="288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taiwaneseCountingThousand"/>
      <w:suff w:val="nothing"/>
      <w:lvlText w:val="第%2節    "/>
      <w:lvlJc w:val="center"/>
      <w:pPr>
        <w:ind w:left="705" w:firstLine="288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taiwaneseCountingThousand"/>
      <w:suff w:val="nothing"/>
      <w:lvlText w:val="%3、"/>
      <w:lvlJc w:val="left"/>
      <w:pPr>
        <w:ind w:left="705" w:firstLine="0"/>
      </w:pPr>
      <w:rPr>
        <w:rFonts w:ascii="Times New Roman" w:eastAsia="標楷體" w:hAnsi="Times New Roman" w:hint="default"/>
        <w:b/>
        <w:i w:val="0"/>
        <w:sz w:val="24"/>
      </w:rPr>
    </w:lvl>
    <w:lvl w:ilvl="3">
      <w:start w:val="1"/>
      <w:numFmt w:val="taiwaneseCountingThousand"/>
      <w:suff w:val="nothing"/>
      <w:lvlText w:val="（%4）"/>
      <w:lvlJc w:val="left"/>
      <w:pPr>
        <w:ind w:left="705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4">
      <w:start w:val="1"/>
      <w:numFmt w:val="decimal"/>
      <w:suff w:val="nothing"/>
      <w:lvlText w:val="%5."/>
      <w:lvlJc w:val="left"/>
      <w:pPr>
        <w:ind w:left="705" w:firstLine="600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decimal"/>
      <w:suff w:val="nothing"/>
      <w:lvlText w:val="(%6)"/>
      <w:lvlJc w:val="left"/>
      <w:pPr>
        <w:ind w:left="1756" w:hanging="200"/>
      </w:pPr>
      <w:rPr>
        <w:rFonts w:ascii="Times New Roman" w:eastAsia="標楷體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705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0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5" w:firstLine="0"/>
      </w:pPr>
      <w:rPr>
        <w:rFonts w:hint="eastAsia"/>
      </w:rPr>
    </w:lvl>
  </w:abstractNum>
  <w:abstractNum w:abstractNumId="1" w15:restartNumberingAfterBreak="0">
    <w:nsid w:val="3D0E7069"/>
    <w:multiLevelType w:val="multilevel"/>
    <w:tmpl w:val="13B464FC"/>
    <w:lvl w:ilvl="0">
      <w:start w:val="1"/>
      <w:numFmt w:val="taiwaneseCountingThousand"/>
      <w:suff w:val="nothing"/>
      <w:lvlText w:val="第%1章   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32"/>
      </w:rPr>
    </w:lvl>
    <w:lvl w:ilvl="1">
      <w:start w:val="1"/>
      <w:numFmt w:val="taiwaneseCountingThousand"/>
      <w:suff w:val="nothing"/>
      <w:lvlText w:val="第%2節   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taiwaneseCountingThousand"/>
      <w:suff w:val="nothing"/>
      <w:lvlText w:val="%3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ascii="Times New Roman" w:eastAsia="標楷體" w:hAnsi="Times New Roman" w:hint="eastAsia"/>
        <w:b w:val="0"/>
        <w:i w:val="0"/>
        <w:sz w:val="24"/>
      </w:rPr>
    </w:lvl>
    <w:lvl w:ilvl="4">
      <w:start w:val="1"/>
      <w:numFmt w:val="decimal"/>
      <w:suff w:val="nothing"/>
      <w:lvlText w:val="%5."/>
      <w:lvlJc w:val="left"/>
      <w:pPr>
        <w:ind w:left="1134" w:hanging="534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decimal"/>
      <w:suff w:val="nothing"/>
      <w:lvlText w:val="(%6)"/>
      <w:lvlJc w:val="left"/>
      <w:pPr>
        <w:ind w:left="1418" w:hanging="567"/>
      </w:pPr>
      <w:rPr>
        <w:rFonts w:ascii="Times New Roman" w:eastAsia="標楷體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C2708EB"/>
    <w:multiLevelType w:val="multilevel"/>
    <w:tmpl w:val="2F148BAE"/>
    <w:lvl w:ilvl="0">
      <w:start w:val="1"/>
      <w:numFmt w:val="taiwaneseCountingThousand"/>
      <w:suff w:val="nothing"/>
      <w:lvlText w:val="第%1章    "/>
      <w:lvlJc w:val="center"/>
      <w:pPr>
        <w:ind w:left="705" w:firstLine="288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taiwaneseCountingThousand"/>
      <w:suff w:val="nothing"/>
      <w:lvlText w:val="第%2節    "/>
      <w:lvlJc w:val="center"/>
      <w:pPr>
        <w:ind w:left="705" w:firstLine="288"/>
      </w:pPr>
      <w:rPr>
        <w:rFonts w:ascii="Times New Roman" w:eastAsia="標楷體" w:hAnsi="Times New Roman" w:hint="default"/>
        <w:b/>
        <w:i w:val="0"/>
        <w:sz w:val="28"/>
        <w:lang w:val="en-US"/>
      </w:rPr>
    </w:lvl>
    <w:lvl w:ilvl="2">
      <w:start w:val="1"/>
      <w:numFmt w:val="taiwaneseCountingThousand"/>
      <w:suff w:val="nothing"/>
      <w:lvlText w:val="%3、"/>
      <w:lvlJc w:val="left"/>
      <w:pPr>
        <w:ind w:left="705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taiwaneseCountingThousand"/>
      <w:suff w:val="nothing"/>
      <w:lvlText w:val="（%4）"/>
      <w:lvlJc w:val="left"/>
      <w:pPr>
        <w:ind w:left="705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4">
      <w:start w:val="1"/>
      <w:numFmt w:val="decimal"/>
      <w:suff w:val="nothing"/>
      <w:lvlText w:val="%5."/>
      <w:lvlJc w:val="left"/>
      <w:pPr>
        <w:ind w:left="705" w:hanging="2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decimal"/>
      <w:suff w:val="nothing"/>
      <w:lvlText w:val="(%6)"/>
      <w:lvlJc w:val="left"/>
      <w:pPr>
        <w:ind w:left="1756" w:hanging="200"/>
      </w:pPr>
      <w:rPr>
        <w:rFonts w:ascii="Times New Roman" w:eastAsia="標楷體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705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0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5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1A"/>
    <w:rsid w:val="000217C0"/>
    <w:rsid w:val="00035814"/>
    <w:rsid w:val="000A003D"/>
    <w:rsid w:val="000C5426"/>
    <w:rsid w:val="000D3C79"/>
    <w:rsid w:val="00100A51"/>
    <w:rsid w:val="001369B9"/>
    <w:rsid w:val="001739A1"/>
    <w:rsid w:val="001A3708"/>
    <w:rsid w:val="001A65D1"/>
    <w:rsid w:val="00213381"/>
    <w:rsid w:val="00213AC2"/>
    <w:rsid w:val="002175ED"/>
    <w:rsid w:val="00256903"/>
    <w:rsid w:val="002679F0"/>
    <w:rsid w:val="0031621A"/>
    <w:rsid w:val="00326ED2"/>
    <w:rsid w:val="0036075E"/>
    <w:rsid w:val="00390E5B"/>
    <w:rsid w:val="003B6249"/>
    <w:rsid w:val="003C4C4C"/>
    <w:rsid w:val="00411FA6"/>
    <w:rsid w:val="004327BB"/>
    <w:rsid w:val="00454ADA"/>
    <w:rsid w:val="00485EB7"/>
    <w:rsid w:val="004B4A8A"/>
    <w:rsid w:val="00530440"/>
    <w:rsid w:val="005A122B"/>
    <w:rsid w:val="005F60AE"/>
    <w:rsid w:val="0060454F"/>
    <w:rsid w:val="00610F22"/>
    <w:rsid w:val="00614F55"/>
    <w:rsid w:val="00653E00"/>
    <w:rsid w:val="008602EC"/>
    <w:rsid w:val="008911A3"/>
    <w:rsid w:val="00982CD4"/>
    <w:rsid w:val="009F25D7"/>
    <w:rsid w:val="00A07544"/>
    <w:rsid w:val="00A41878"/>
    <w:rsid w:val="00A702F4"/>
    <w:rsid w:val="00AB64E4"/>
    <w:rsid w:val="00AB6833"/>
    <w:rsid w:val="00B10899"/>
    <w:rsid w:val="00B23DA1"/>
    <w:rsid w:val="00B607BE"/>
    <w:rsid w:val="00BA42DB"/>
    <w:rsid w:val="00BE1DF7"/>
    <w:rsid w:val="00C94F65"/>
    <w:rsid w:val="00CB59F2"/>
    <w:rsid w:val="00CD1284"/>
    <w:rsid w:val="00CD4FFE"/>
    <w:rsid w:val="00D21D19"/>
    <w:rsid w:val="00D550F9"/>
    <w:rsid w:val="00E9743F"/>
    <w:rsid w:val="00EE3D69"/>
    <w:rsid w:val="00F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08F7C"/>
  <w15:docId w15:val="{2CDF6549-279A-43CD-A4F4-5B711C2C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A3"/>
    <w:pPr>
      <w:widowControl w:val="0"/>
    </w:pPr>
    <w:rPr>
      <w:rFonts w:ascii="Times New Roman" w:eastAsia="標楷體" w:hAnsi="Times New Roman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rsid w:val="002569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9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90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90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90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90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樣式3"/>
    <w:basedOn w:val="3"/>
    <w:rsid w:val="00256903"/>
    <w:pPr>
      <w:snapToGrid w:val="0"/>
      <w:spacing w:line="360" w:lineRule="auto"/>
    </w:pPr>
    <w:rPr>
      <w:rFonts w:eastAsia="標楷體"/>
      <w:sz w:val="24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25690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2569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5690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25690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25690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25690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256903"/>
    <w:pPr>
      <w:snapToGrid w:val="0"/>
      <w:spacing w:line="360" w:lineRule="auto"/>
      <w:ind w:firstLineChars="177" w:firstLine="177"/>
    </w:pPr>
    <w:rPr>
      <w:b/>
      <w:bCs/>
      <w:small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56903"/>
    <w:pPr>
      <w:snapToGrid w:val="0"/>
      <w:spacing w:line="360" w:lineRule="auto"/>
      <w:ind w:leftChars="150" w:left="150" w:firstLineChars="250" w:firstLine="250"/>
    </w:pPr>
    <w:rPr>
      <w:rFonts w:cstheme="minorHAnsi"/>
      <w:b/>
      <w:bCs/>
      <w:sz w:val="24"/>
    </w:rPr>
  </w:style>
  <w:style w:type="paragraph" w:styleId="32">
    <w:name w:val="toc 3"/>
    <w:basedOn w:val="a"/>
    <w:next w:val="a"/>
    <w:autoRedefine/>
    <w:uiPriority w:val="39"/>
    <w:unhideWhenUsed/>
    <w:rsid w:val="00256903"/>
    <w:pPr>
      <w:snapToGrid w:val="0"/>
      <w:spacing w:line="360" w:lineRule="auto"/>
      <w:ind w:left="964" w:firstLineChars="250" w:firstLine="250"/>
    </w:pPr>
    <w:rPr>
      <w:rFonts w:cstheme="minorHAnsi"/>
      <w:b/>
      <w:sz w:val="24"/>
    </w:rPr>
  </w:style>
  <w:style w:type="paragraph" w:styleId="a3">
    <w:name w:val="caption"/>
    <w:basedOn w:val="a"/>
    <w:next w:val="a"/>
    <w:uiPriority w:val="35"/>
    <w:semiHidden/>
    <w:unhideWhenUsed/>
    <w:qFormat/>
    <w:rsid w:val="00256903"/>
    <w:rPr>
      <w:sz w:val="20"/>
    </w:rPr>
  </w:style>
  <w:style w:type="paragraph" w:styleId="a4">
    <w:name w:val="List Paragraph"/>
    <w:basedOn w:val="a"/>
    <w:uiPriority w:val="34"/>
    <w:qFormat/>
    <w:rsid w:val="00100A51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5">
    <w:name w:val="TOC Heading"/>
    <w:basedOn w:val="1"/>
    <w:next w:val="a"/>
    <w:uiPriority w:val="39"/>
    <w:semiHidden/>
    <w:unhideWhenUsed/>
    <w:qFormat/>
    <w:rsid w:val="00256903"/>
    <w:pPr>
      <w:outlineLvl w:val="9"/>
    </w:pPr>
  </w:style>
  <w:style w:type="character" w:styleId="a6">
    <w:name w:val="Strong"/>
    <w:uiPriority w:val="22"/>
    <w:qFormat/>
    <w:rsid w:val="00100A51"/>
    <w:rPr>
      <w:b/>
      <w:bCs/>
    </w:rPr>
  </w:style>
  <w:style w:type="character" w:styleId="a7">
    <w:name w:val="Emphasis"/>
    <w:uiPriority w:val="20"/>
    <w:qFormat/>
    <w:rsid w:val="00100A51"/>
    <w:rPr>
      <w:i/>
      <w:iCs/>
    </w:rPr>
  </w:style>
  <w:style w:type="paragraph" w:styleId="a8">
    <w:name w:val="header"/>
    <w:basedOn w:val="a"/>
    <w:link w:val="a9"/>
    <w:unhideWhenUsed/>
    <w:rsid w:val="008911A3"/>
    <w:pPr>
      <w:tabs>
        <w:tab w:val="center" w:pos="4153"/>
        <w:tab w:val="right" w:pos="8306"/>
      </w:tabs>
      <w:snapToGrid w:val="0"/>
    </w:pPr>
    <w:rPr>
      <w:rFonts w:eastAsia="新細明體"/>
      <w:sz w:val="20"/>
    </w:rPr>
  </w:style>
  <w:style w:type="character" w:customStyle="1" w:styleId="a9">
    <w:name w:val="頁首 字元"/>
    <w:basedOn w:val="a0"/>
    <w:link w:val="a8"/>
    <w:rsid w:val="008911A3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8911A3"/>
    <w:pPr>
      <w:tabs>
        <w:tab w:val="center" w:pos="4153"/>
        <w:tab w:val="right" w:pos="8306"/>
      </w:tabs>
      <w:snapToGrid w:val="0"/>
    </w:pPr>
    <w:rPr>
      <w:rFonts w:eastAsia="新細明體"/>
      <w:sz w:val="20"/>
    </w:rPr>
  </w:style>
  <w:style w:type="character" w:customStyle="1" w:styleId="ab">
    <w:name w:val="頁尾 字元"/>
    <w:basedOn w:val="a0"/>
    <w:link w:val="aa"/>
    <w:uiPriority w:val="99"/>
    <w:rsid w:val="008911A3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2018-03-25T15:18:00Z</dcterms:created>
  <dcterms:modified xsi:type="dcterms:W3CDTF">2023-07-19T09:04:00Z</dcterms:modified>
</cp:coreProperties>
</file>